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C56" w:rsidRPr="00EE2C56" w:rsidRDefault="00EE2C56" w:rsidP="00EE2C56">
      <w:pPr>
        <w:widowControl w:val="0"/>
        <w:tabs>
          <w:tab w:val="left" w:pos="5238"/>
          <w:tab w:val="left" w:pos="5474"/>
          <w:tab w:val="left" w:pos="9468"/>
        </w:tabs>
        <w:spacing w:after="120" w:line="240" w:lineRule="auto"/>
        <w:ind w:right="-288"/>
        <w:rPr>
          <w:rFonts w:ascii="Times New Roman" w:eastAsia="Times New Roman" w:hAnsi="Times New Roman" w:cs="Times New Roman"/>
          <w:sz w:val="20"/>
          <w:szCs w:val="20"/>
          <w:lang w:val="es-ES_tradnl"/>
        </w:rPr>
      </w:pPr>
      <w:bookmarkStart w:id="0" w:name="_GoBack"/>
    </w:p>
    <w:p w:rsidR="00994754" w:rsidRDefault="00994754" w:rsidP="008B42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</w:p>
    <w:p w:rsidR="00EE2C56" w:rsidRPr="00C07478" w:rsidRDefault="00EE2C56" w:rsidP="00EE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  <w:r w:rsidRPr="00C07478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ADJUDICACIÓN SIMPLE Nº 0</w:t>
      </w:r>
      <w:r w:rsidR="006A1305">
        <w:rPr>
          <w:rFonts w:ascii="Times New Roman" w:eastAsia="Times New Roman" w:hAnsi="Times New Roman" w:cs="Times New Roman"/>
          <w:b/>
          <w:sz w:val="24"/>
          <w:szCs w:val="24"/>
          <w:lang w:val="es-ES"/>
        </w:rPr>
        <w:t>1/2020</w:t>
      </w:r>
    </w:p>
    <w:p w:rsidR="000D36F7" w:rsidRDefault="00EE2C56" w:rsidP="006D1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 w:rsidRPr="00EE2C56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“</w:t>
      </w:r>
      <w:r w:rsidR="004F42ED"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Adquisición de bienes</w:t>
      </w:r>
      <w:r w:rsidR="00AC00D8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="004F42ED"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="00704004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de materiales de construcción para la Obra Publica Plaza La Esperanza del Barrio Nueva Esperanza</w:t>
      </w:r>
      <w:r w:rsidR="004F42ED"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, San Lorenzo</w:t>
      </w:r>
      <w:r w:rsidR="006D15FD" w:rsidRPr="006D15F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” </w:t>
      </w:r>
    </w:p>
    <w:p w:rsidR="00EE2C56" w:rsidRPr="00EE2C56" w:rsidRDefault="006D15FD" w:rsidP="006D1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val="es-ES"/>
        </w:rPr>
      </w:pPr>
      <w:r w:rsidRPr="006D15F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>PROMEBA IV.</w:t>
      </w:r>
    </w:p>
    <w:p w:rsidR="00EE2C56" w:rsidRPr="00EE2C56" w:rsidRDefault="00EE2C56" w:rsidP="00EE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EE2C5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Presupuesto Oficial Tope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El presupuesto oficial indicado por lote es tope, no podrá ofertar a mayor precio ni en distinta cantidad. </w:t>
      </w:r>
    </w:p>
    <w:p w:rsidR="004F42ED" w:rsidRPr="004F42ED" w:rsidRDefault="004F42ED" w:rsidP="004F42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 w:rsidRPr="004F42ED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LOTE Nº I: CORRALÓN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:</w:t>
      </w:r>
      <w:r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presupuesto oficial tope de $ </w:t>
      </w:r>
      <w:r w:rsidR="003956C6">
        <w:rPr>
          <w:rFonts w:ascii="Times New Roman" w:eastAsia="Times New Roman" w:hAnsi="Times New Roman" w:cs="Times New Roman"/>
          <w:sz w:val="20"/>
          <w:szCs w:val="20"/>
          <w:lang w:val="es-ES"/>
        </w:rPr>
        <w:t>670.900</w:t>
      </w:r>
      <w:r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>,00.-</w:t>
      </w:r>
    </w:p>
    <w:p w:rsidR="004F42ED" w:rsidRPr="004F42ED" w:rsidRDefault="003956C6" w:rsidP="004F42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s-E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 xml:space="preserve">LOTE Nº II: </w:t>
      </w:r>
      <w:r w:rsidR="00CE6EAB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VIVERO</w:t>
      </w:r>
      <w:r w:rsidR="004F42ED">
        <w:rPr>
          <w:rFonts w:ascii="Times New Roman" w:eastAsia="Times New Roman" w:hAnsi="Times New Roman" w:cs="Times New Roman"/>
          <w:b/>
          <w:sz w:val="20"/>
          <w:szCs w:val="20"/>
          <w:u w:val="single"/>
          <w:lang w:val="es-ES"/>
        </w:rPr>
        <w:t>:</w:t>
      </w:r>
      <w:r w:rsidR="004F42ED" w:rsidRPr="004F42ED">
        <w:rPr>
          <w:rFonts w:ascii="Times New Roman" w:eastAsia="Times New Roman" w:hAnsi="Times New Roman" w:cs="Times New Roman"/>
          <w:b/>
          <w:sz w:val="20"/>
          <w:szCs w:val="20"/>
          <w:lang w:val="es-ES"/>
        </w:rPr>
        <w:t xml:space="preserve"> </w:t>
      </w:r>
      <w:r w:rsidR="004F42ED"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>presupuesto oficial tope de $</w:t>
      </w:r>
      <w:r>
        <w:rPr>
          <w:rFonts w:ascii="Times New Roman" w:eastAsia="Times New Roman" w:hAnsi="Times New Roman" w:cs="Times New Roman"/>
          <w:sz w:val="20"/>
          <w:szCs w:val="20"/>
          <w:lang w:val="es-ES"/>
        </w:rPr>
        <w:t>38.600</w:t>
      </w:r>
      <w:r w:rsidR="004F42ED" w:rsidRPr="004F42ED">
        <w:rPr>
          <w:rFonts w:ascii="Times New Roman" w:eastAsia="Times New Roman" w:hAnsi="Times New Roman" w:cs="Times New Roman"/>
          <w:sz w:val="20"/>
          <w:szCs w:val="20"/>
          <w:lang w:val="es-ES"/>
        </w:rPr>
        <w:t>,00.-</w:t>
      </w:r>
    </w:p>
    <w:p w:rsidR="00EE2C56" w:rsidRPr="00EE2C56" w:rsidRDefault="00EE2C56" w:rsidP="004F42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proofErr w:type="spellStart"/>
      <w:r w:rsidRPr="00EE2C5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Expte</w:t>
      </w:r>
      <w:proofErr w:type="spellEnd"/>
      <w:r w:rsidRPr="00EE2C5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. Nº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0110272-</w:t>
      </w:r>
      <w:r w:rsidR="003956C6">
        <w:rPr>
          <w:rFonts w:ascii="Times New Roman" w:eastAsia="Times New Roman" w:hAnsi="Times New Roman" w:cs="Times New Roman"/>
          <w:sz w:val="20"/>
          <w:szCs w:val="20"/>
          <w:lang w:val="es-ES"/>
        </w:rPr>
        <w:t>13205/2019</w:t>
      </w:r>
      <w:r w:rsidR="00CE6EAB">
        <w:rPr>
          <w:rFonts w:ascii="Times New Roman" w:eastAsia="Times New Roman" w:hAnsi="Times New Roman" w:cs="Times New Roman"/>
          <w:sz w:val="20"/>
          <w:szCs w:val="20"/>
          <w:lang w:val="es-ES"/>
        </w:rPr>
        <w:t>-10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>,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_tradnl"/>
        </w:rPr>
        <w:t xml:space="preserve"> 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>Pliego sin costo.</w:t>
      </w:r>
    </w:p>
    <w:p w:rsidR="00EE2C56" w:rsidRPr="00F444C0" w:rsidRDefault="00EE2C56" w:rsidP="00EE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EE2C5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Fecha y hora de apertura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</w:t>
      </w:r>
      <w:r w:rsidR="004D201A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1</w:t>
      </w:r>
      <w:r w:rsidR="003C3E70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4</w:t>
      </w:r>
      <w:r w:rsidR="00F444C0" w:rsidRPr="0015070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/</w:t>
      </w:r>
      <w:r w:rsidR="0093479F" w:rsidRPr="0015070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1</w:t>
      </w:r>
      <w:r w:rsidR="002E5A14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2/2020</w:t>
      </w:r>
      <w:r w:rsidRPr="0015070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 xml:space="preserve"> </w:t>
      </w:r>
      <w:r w:rsidR="0093479F" w:rsidRPr="0015070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a las 11</w:t>
      </w:r>
      <w:r w:rsidR="00364124" w:rsidRPr="0015070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 xml:space="preserve">. </w:t>
      </w:r>
      <w:r w:rsidR="000F75FD" w:rsidRPr="0015070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0</w:t>
      </w:r>
      <w:r w:rsidR="00364124" w:rsidRPr="00150706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0 horas.</w:t>
      </w:r>
      <w:r w:rsidR="00364124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S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e reciben las ofertas hasta las horas </w:t>
      </w:r>
      <w:r w:rsidR="000D36F7">
        <w:rPr>
          <w:rFonts w:ascii="Times New Roman" w:eastAsia="Times New Roman" w:hAnsi="Times New Roman" w:cs="Times New Roman"/>
          <w:sz w:val="20"/>
          <w:szCs w:val="20"/>
          <w:lang w:val="es-ES"/>
        </w:rPr>
        <w:t>1</w:t>
      </w:r>
      <w:r w:rsidR="0093479F">
        <w:rPr>
          <w:rFonts w:ascii="Times New Roman" w:eastAsia="Times New Roman" w:hAnsi="Times New Roman" w:cs="Times New Roman"/>
          <w:sz w:val="20"/>
          <w:szCs w:val="20"/>
          <w:lang w:val="es-ES"/>
        </w:rPr>
        <w:t>0</w:t>
      </w:r>
      <w:r w:rsidR="000D36F7">
        <w:rPr>
          <w:rFonts w:ascii="Times New Roman" w:eastAsia="Times New Roman" w:hAnsi="Times New Roman" w:cs="Times New Roman"/>
          <w:sz w:val="20"/>
          <w:szCs w:val="20"/>
          <w:lang w:val="es-ES"/>
        </w:rPr>
        <w:t>.</w:t>
      </w:r>
      <w:r w:rsidR="000F75FD">
        <w:rPr>
          <w:rFonts w:ascii="Times New Roman" w:eastAsia="Times New Roman" w:hAnsi="Times New Roman" w:cs="Times New Roman"/>
          <w:sz w:val="20"/>
          <w:szCs w:val="20"/>
          <w:lang w:val="es-ES"/>
        </w:rPr>
        <w:t>3</w:t>
      </w:r>
      <w:r w:rsidR="000D36F7">
        <w:rPr>
          <w:rFonts w:ascii="Times New Roman" w:eastAsia="Times New Roman" w:hAnsi="Times New Roman" w:cs="Times New Roman"/>
          <w:sz w:val="20"/>
          <w:szCs w:val="20"/>
          <w:lang w:val="es-ES"/>
        </w:rPr>
        <w:t>0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de dicha fecha.</w:t>
      </w:r>
    </w:p>
    <w:p w:rsidR="00EE2C56" w:rsidRPr="00F444C0" w:rsidRDefault="00EE2C56" w:rsidP="00EE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F444C0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Lugar de Apertura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>: calle Marcelo T. de Alvear Nº 538, Ciudad de Salta. Tel: 0387-4229672.</w:t>
      </w:r>
    </w:p>
    <w:p w:rsidR="00EE2C56" w:rsidRPr="00F444C0" w:rsidRDefault="00EE2C56" w:rsidP="00EE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F444C0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Consulta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</w:t>
      </w:r>
      <w:r w:rsidR="004812C7">
        <w:rPr>
          <w:rFonts w:ascii="Times New Roman" w:eastAsia="Times New Roman" w:hAnsi="Times New Roman" w:cs="Times New Roman"/>
          <w:sz w:val="20"/>
          <w:szCs w:val="20"/>
          <w:lang w:val="es-ES"/>
        </w:rPr>
        <w:t>Dirección G</w:t>
      </w:r>
      <w:r w:rsidR="0087427D">
        <w:rPr>
          <w:rFonts w:ascii="Times New Roman" w:eastAsia="Times New Roman" w:hAnsi="Times New Roman" w:cs="Times New Roman"/>
          <w:sz w:val="20"/>
          <w:szCs w:val="20"/>
          <w:lang w:val="es-ES"/>
        </w:rPr>
        <w:t>ene</w:t>
      </w:r>
      <w:r w:rsidR="004812C7">
        <w:rPr>
          <w:rFonts w:ascii="Times New Roman" w:eastAsia="Times New Roman" w:hAnsi="Times New Roman" w:cs="Times New Roman"/>
          <w:sz w:val="20"/>
          <w:szCs w:val="20"/>
          <w:lang w:val="es-ES"/>
        </w:rPr>
        <w:t>ral</w:t>
      </w:r>
      <w:r w:rsidR="0087427D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d</w:t>
      </w:r>
      <w:r w:rsidR="004812C7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e Financiamiento de la 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Secretaría de Financiamiento </w:t>
      </w:r>
      <w:r w:rsidR="004812C7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Plan. Financiera 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del Gobierno de la Provincia de Salta calle Alvear Nº 538, en horario de 8.00 a 14.00 hasta el día </w:t>
      </w:r>
      <w:r w:rsidR="004D201A">
        <w:rPr>
          <w:rFonts w:ascii="Times New Roman" w:eastAsia="Times New Roman" w:hAnsi="Times New Roman" w:cs="Times New Roman"/>
          <w:sz w:val="20"/>
          <w:szCs w:val="20"/>
          <w:lang w:val="es-ES"/>
        </w:rPr>
        <w:t>11</w:t>
      </w:r>
      <w:r w:rsidR="00F444C0"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>/</w:t>
      </w:r>
      <w:r w:rsidR="000A3B28">
        <w:rPr>
          <w:rFonts w:ascii="Times New Roman" w:eastAsia="Times New Roman" w:hAnsi="Times New Roman" w:cs="Times New Roman"/>
          <w:sz w:val="20"/>
          <w:szCs w:val="20"/>
          <w:lang w:val="es-ES"/>
        </w:rPr>
        <w:t>12/2020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>.</w:t>
      </w:r>
    </w:p>
    <w:p w:rsidR="00EE2C56" w:rsidRDefault="00EE2C56" w:rsidP="006D15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  <w:r w:rsidRPr="00F444C0">
        <w:rPr>
          <w:rFonts w:ascii="Times New Roman" w:eastAsia="Times New Roman" w:hAnsi="Times New Roman" w:cs="Times New Roman"/>
          <w:sz w:val="20"/>
          <w:szCs w:val="20"/>
          <w:u w:val="single"/>
          <w:lang w:val="es-ES"/>
        </w:rPr>
        <w:t>Financiamiento</w:t>
      </w:r>
      <w:r w:rsidRPr="00F444C0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: </w:t>
      </w:r>
      <w:r w:rsidR="006D15FD" w:rsidRPr="006D15FD">
        <w:rPr>
          <w:rFonts w:ascii="Times New Roman" w:eastAsia="Times New Roman" w:hAnsi="Times New Roman" w:cs="Times New Roman"/>
          <w:sz w:val="20"/>
          <w:szCs w:val="20"/>
          <w:lang w:val="es-ES"/>
        </w:rPr>
        <w:t>PROGRAMA MEJORAMIENTO DE BARRIOS IV (PROMEBA IV)</w:t>
      </w:r>
      <w:r w:rsidR="006D15FD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- </w:t>
      </w:r>
      <w:r w:rsidR="006D15FD" w:rsidRPr="006D15FD">
        <w:rPr>
          <w:rFonts w:ascii="Times New Roman" w:eastAsia="Times New Roman" w:hAnsi="Times New Roman" w:cs="Times New Roman"/>
          <w:sz w:val="20"/>
          <w:szCs w:val="20"/>
          <w:lang w:val="es-ES"/>
        </w:rPr>
        <w:t>Préstamo BID Nº 3458/OC-AR</w:t>
      </w:r>
      <w:r w:rsidRPr="00EE2C56">
        <w:rPr>
          <w:rFonts w:ascii="Times New Roman" w:eastAsia="Times New Roman" w:hAnsi="Times New Roman" w:cs="Times New Roman"/>
          <w:sz w:val="20"/>
          <w:szCs w:val="20"/>
          <w:lang w:val="es-ES"/>
        </w:rPr>
        <w:t>.</w:t>
      </w:r>
    </w:p>
    <w:p w:rsidR="00F52429" w:rsidRDefault="00BB50D7" w:rsidP="00EE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  <w:r>
        <w:rPr>
          <w:noProof/>
          <w:lang w:eastAsia="es-AR"/>
        </w:rPr>
        <w:drawing>
          <wp:anchor distT="0" distB="0" distL="114300" distR="114300" simplePos="0" relativeHeight="251658240" behindDoc="1" locked="0" layoutInCell="1" allowOverlap="1" wp14:anchorId="2E63E4A5" wp14:editId="49475F77">
            <wp:simplePos x="0" y="0"/>
            <wp:positionH relativeFrom="column">
              <wp:posOffset>3474720</wp:posOffset>
            </wp:positionH>
            <wp:positionV relativeFrom="paragraph">
              <wp:posOffset>57150</wp:posOffset>
            </wp:positionV>
            <wp:extent cx="1911350" cy="635635"/>
            <wp:effectExtent l="0" t="0" r="0" b="0"/>
            <wp:wrapTight wrapText="bothSides">
              <wp:wrapPolygon edited="0">
                <wp:start x="0" y="0"/>
                <wp:lineTo x="0" y="20715"/>
                <wp:lineTo x="21313" y="20715"/>
                <wp:lineTo x="21313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369" t="18000" r="46359" b="191"/>
                    <a:stretch/>
                  </pic:blipFill>
                  <pic:spPr bwMode="auto">
                    <a:xfrm>
                      <a:off x="0" y="0"/>
                      <a:ext cx="1911350" cy="635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15FD" w:rsidRDefault="006D15FD" w:rsidP="00EE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</w:p>
    <w:p w:rsidR="006D15FD" w:rsidRDefault="006D15FD" w:rsidP="00EE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es-AR"/>
        </w:rPr>
      </w:pPr>
    </w:p>
    <w:p w:rsidR="006D15FD" w:rsidRPr="00EE2C56" w:rsidRDefault="006D15FD" w:rsidP="00EE2C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val="es-ES"/>
        </w:rPr>
      </w:pPr>
    </w:p>
    <w:p w:rsidR="00EA7E24" w:rsidRDefault="00CE6EAB">
      <w:pPr>
        <w:rPr>
          <w:lang w:val="es-ES"/>
        </w:rPr>
      </w:pPr>
    </w:p>
    <w:p w:rsidR="00BB50D7" w:rsidRDefault="00BB50D7">
      <w:pPr>
        <w:rPr>
          <w:lang w:val="es-ES"/>
        </w:rPr>
      </w:pPr>
    </w:p>
    <w:p w:rsidR="00BB50D7" w:rsidRDefault="00BB50D7">
      <w:pPr>
        <w:rPr>
          <w:noProof/>
          <w:lang w:eastAsia="es-AR"/>
        </w:rPr>
      </w:pPr>
    </w:p>
    <w:bookmarkEnd w:id="0"/>
    <w:p w:rsidR="00BB50D7" w:rsidRPr="00EE2C56" w:rsidRDefault="00BB50D7">
      <w:pPr>
        <w:rPr>
          <w:lang w:val="es-ES"/>
        </w:rPr>
      </w:pPr>
    </w:p>
    <w:sectPr w:rsidR="00BB50D7" w:rsidRPr="00EE2C56" w:rsidSect="00CB0DD3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6EC"/>
    <w:rsid w:val="00003C3E"/>
    <w:rsid w:val="000A3B28"/>
    <w:rsid w:val="000C04D4"/>
    <w:rsid w:val="000D36F7"/>
    <w:rsid w:val="000F75FD"/>
    <w:rsid w:val="00106C57"/>
    <w:rsid w:val="00150706"/>
    <w:rsid w:val="001E2C10"/>
    <w:rsid w:val="00271619"/>
    <w:rsid w:val="002A0115"/>
    <w:rsid w:val="002E5A14"/>
    <w:rsid w:val="003567FB"/>
    <w:rsid w:val="00364124"/>
    <w:rsid w:val="003956C6"/>
    <w:rsid w:val="003A16EC"/>
    <w:rsid w:val="003C3E70"/>
    <w:rsid w:val="0041160E"/>
    <w:rsid w:val="00466D24"/>
    <w:rsid w:val="004812C7"/>
    <w:rsid w:val="004B32AF"/>
    <w:rsid w:val="004D201A"/>
    <w:rsid w:val="004F42ED"/>
    <w:rsid w:val="0053076B"/>
    <w:rsid w:val="005D1C67"/>
    <w:rsid w:val="006A1305"/>
    <w:rsid w:val="006D15FD"/>
    <w:rsid w:val="006F5DC7"/>
    <w:rsid w:val="00704004"/>
    <w:rsid w:val="00753668"/>
    <w:rsid w:val="0087427D"/>
    <w:rsid w:val="008B1162"/>
    <w:rsid w:val="008B4292"/>
    <w:rsid w:val="00903665"/>
    <w:rsid w:val="0093479F"/>
    <w:rsid w:val="00951EEC"/>
    <w:rsid w:val="00994754"/>
    <w:rsid w:val="00AC00D8"/>
    <w:rsid w:val="00BB50D7"/>
    <w:rsid w:val="00BD326C"/>
    <w:rsid w:val="00BD3514"/>
    <w:rsid w:val="00BF4699"/>
    <w:rsid w:val="00C07478"/>
    <w:rsid w:val="00CA15FA"/>
    <w:rsid w:val="00CB0DD3"/>
    <w:rsid w:val="00CE6EAB"/>
    <w:rsid w:val="00E05DAB"/>
    <w:rsid w:val="00E16D05"/>
    <w:rsid w:val="00EE2C56"/>
    <w:rsid w:val="00F444C0"/>
    <w:rsid w:val="00F52429"/>
    <w:rsid w:val="00FB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4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7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94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947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11APLAZA</dc:creator>
  <cp:lastModifiedBy>11APLAZA</cp:lastModifiedBy>
  <cp:revision>11</cp:revision>
  <cp:lastPrinted>2020-11-30T13:26:00Z</cp:lastPrinted>
  <dcterms:created xsi:type="dcterms:W3CDTF">2020-11-24T16:02:00Z</dcterms:created>
  <dcterms:modified xsi:type="dcterms:W3CDTF">2020-12-01T14:42:00Z</dcterms:modified>
</cp:coreProperties>
</file>